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hint="eastAsia" w:ascii="黑体" w:hAnsi="黑体" w:eastAsia="黑体"/>
          <w:szCs w:val="32"/>
        </w:rPr>
      </w:pPr>
    </w:p>
    <w:p>
      <w:pPr>
        <w:adjustRightInd w:val="0"/>
        <w:snapToGrid w:val="0"/>
        <w:spacing w:line="408" w:lineRule="auto"/>
        <w:rPr>
          <w:rFonts w:hint="eastAsia" w:ascii="黑体" w:hAnsi="黑体" w:eastAsia="黑体"/>
          <w:szCs w:val="32"/>
        </w:rPr>
      </w:pPr>
    </w:p>
    <w:p>
      <w:pPr>
        <w:adjustRightInd w:val="0"/>
        <w:snapToGrid w:val="0"/>
        <w:jc w:val="center"/>
        <w:rPr>
          <w:rFonts w:ascii="方正小标宋_GBK" w:eastAsia="方正小标宋_GBK"/>
          <w:sz w:val="38"/>
          <w:szCs w:val="38"/>
          <w:highlight w:val="none"/>
        </w:rPr>
      </w:pPr>
      <w:r>
        <w:rPr>
          <w:rFonts w:hint="eastAsia" w:ascii="方正小标宋_GBK" w:eastAsia="方正小标宋_GBK"/>
          <w:sz w:val="38"/>
          <w:szCs w:val="38"/>
          <w:highlight w:val="none"/>
        </w:rPr>
        <w:t>建设项目环境影响评价公众意见表</w:t>
      </w:r>
    </w:p>
    <w:p>
      <w:pPr>
        <w:adjustRightInd w:val="0"/>
        <w:snapToGrid w:val="0"/>
        <w:spacing w:line="408" w:lineRule="auto"/>
        <w:rPr>
          <w:rFonts w:ascii="黑体" w:hAnsi="黑体" w:eastAsia="黑体"/>
          <w:szCs w:val="32"/>
          <w:highlight w:val="none"/>
        </w:rPr>
      </w:pPr>
    </w:p>
    <w:p>
      <w:pPr>
        <w:adjustRightInd w:val="0"/>
        <w:snapToGrid w:val="0"/>
        <w:spacing w:after="156" w:afterLines="50"/>
        <w:rPr>
          <w:rFonts w:eastAsia="黑体"/>
          <w:b/>
          <w:sz w:val="24"/>
          <w:szCs w:val="24"/>
          <w:highlight w:val="none"/>
        </w:rPr>
      </w:pPr>
      <w:r>
        <w:rPr>
          <w:b/>
          <w:sz w:val="24"/>
          <w:szCs w:val="24"/>
          <w:highlight w:val="none"/>
        </w:rPr>
        <w:t xml:space="preserve">填表日期 </w:t>
      </w:r>
      <w:r>
        <w:rPr>
          <w:b/>
          <w:sz w:val="24"/>
          <w:szCs w:val="24"/>
          <w:highlight w:val="none"/>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rPr>
            </w:pPr>
            <w:r>
              <w:rPr>
                <w:rFonts w:hint="eastAsia" w:ascii="宋体" w:hAnsi="宋体" w:eastAsia="宋体"/>
                <w:bCs/>
                <w:sz w:val="21"/>
                <w:szCs w:val="21"/>
                <w:lang w:eastAsia="zh-CN"/>
              </w:rPr>
              <w:t>湖北洪如利环保再生资源科技有限公司再生资源循环利用建设项目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1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VjZWEzNDFjYWNmYTExODJjYmZkOGZjNmVkZWZlY2IifQ=="/>
  </w:docVars>
  <w:rsids>
    <w:rsidRoot w:val="44EB321A"/>
    <w:rsid w:val="00535234"/>
    <w:rsid w:val="00891D4E"/>
    <w:rsid w:val="00AD4A79"/>
    <w:rsid w:val="06BD15C7"/>
    <w:rsid w:val="124E7F11"/>
    <w:rsid w:val="235F411E"/>
    <w:rsid w:val="35237518"/>
    <w:rsid w:val="44EB321A"/>
    <w:rsid w:val="46442490"/>
    <w:rsid w:val="4A0E102E"/>
    <w:rsid w:val="4A5C6B63"/>
    <w:rsid w:val="544E4479"/>
    <w:rsid w:val="66176C8C"/>
    <w:rsid w:val="6D535020"/>
    <w:rsid w:val="7910783B"/>
    <w:rsid w:val="7AC0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380</Words>
  <Characters>380</Characters>
  <Lines>3</Lines>
  <Paragraphs>1</Paragraphs>
  <TotalTime>0</TotalTime>
  <ScaleCrop>false</ScaleCrop>
  <LinksUpToDate>false</LinksUpToDate>
  <CharactersWithSpaces>403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only黑糖茶</cp:lastModifiedBy>
  <dcterms:modified xsi:type="dcterms:W3CDTF">2022-06-28T00:35:47Z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9EC9E34848A548AD8B812C76F5455466</vt:lpwstr>
  </property>
</Properties>
</file>